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022F" w14:textId="08EC7DE5" w:rsidR="009B00F2" w:rsidRPr="00960E05" w:rsidRDefault="009B00F2" w:rsidP="00CC4CF5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960E05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584A12"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930264">
        <w:rPr>
          <w:rFonts w:ascii="Cambria" w:hAnsi="Cambria"/>
          <w:b/>
          <w:bCs/>
          <w:i/>
          <w:iCs/>
          <w:sz w:val="20"/>
          <w:szCs w:val="20"/>
        </w:rPr>
        <w:t>4</w:t>
      </w:r>
      <w:r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FB5E55" w:rsidRPr="00FB5E55">
        <w:rPr>
          <w:rFonts w:ascii="Cambria" w:hAnsi="Cambria"/>
          <w:b/>
          <w:bCs/>
          <w:i/>
          <w:iCs/>
          <w:sz w:val="20"/>
          <w:szCs w:val="20"/>
        </w:rPr>
        <w:t>C-NBS1-000-111-594</w:t>
      </w:r>
    </w:p>
    <w:p w14:paraId="1C647CC3" w14:textId="3EAD5E38" w:rsidR="007419DF" w:rsidRPr="00960E05" w:rsidRDefault="007419DF" w:rsidP="00CC4CF5">
      <w:pPr>
        <w:jc w:val="center"/>
        <w:rPr>
          <w:rFonts w:ascii="Cambria" w:hAnsi="Cambria" w:cs="Arial"/>
          <w:b/>
          <w:sz w:val="20"/>
        </w:rPr>
      </w:pPr>
    </w:p>
    <w:p w14:paraId="1C04514E" w14:textId="6CAFD155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FFEAC55" w14:textId="5825F57F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47E0F4" w14:textId="378DC5F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54F12A1D" w14:textId="42E985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3A07BD7" w14:textId="0EBB9FFB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EF50E7D" w14:textId="2A39B4FE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2E1371D" w14:textId="150C07E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9984E37" w14:textId="32FD52E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B62F164" w14:textId="5DD352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EFDF7E9" w14:textId="401C6FA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DF50502" w14:textId="5BCDEA4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A27E3E" w14:textId="45D1C413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B5BE58C" w14:textId="2F81DAC4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3B25FCE" w14:textId="0D122A1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CE4ABEA" w14:textId="3BA3EC6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AB0EE55" w14:textId="10B3EE3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61C6D526" w14:textId="23EC07D8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F5B8AB" w14:textId="5DBA51B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558475A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  <w:r w:rsidRPr="00960E05">
        <w:rPr>
          <w:rFonts w:ascii="Cambria" w:hAnsi="Cambria" w:cs="Arial"/>
          <w:b/>
          <w:sz w:val="20"/>
        </w:rPr>
        <w:t>Slovník pojmov k Servisnej zmluve</w:t>
      </w:r>
    </w:p>
    <w:p w14:paraId="21CFDE16" w14:textId="3E87A3AC" w:rsidR="009B00F2" w:rsidRPr="00960E05" w:rsidRDefault="009B00F2" w:rsidP="00CC4CF5">
      <w:pPr>
        <w:rPr>
          <w:rFonts w:ascii="Cambria" w:hAnsi="Cambria" w:cs="Arial"/>
          <w:b/>
          <w:sz w:val="20"/>
        </w:rPr>
      </w:pPr>
    </w:p>
    <w:p w14:paraId="749EC15E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F9A18F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  <w:sectPr w:rsidR="009B00F2" w:rsidRPr="00960E05" w:rsidSect="00C876C7">
          <w:pgSz w:w="12240" w:h="15840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7138871D" w14:textId="376A5989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18F8FB" w14:textId="77777777" w:rsidR="007419DF" w:rsidRPr="00960E05" w:rsidRDefault="007419DF" w:rsidP="00CC4CF5">
      <w:pPr>
        <w:rPr>
          <w:rFonts w:ascii="Cambria" w:hAnsi="Cambria" w:cs="Arial"/>
          <w:sz w:val="20"/>
        </w:rPr>
      </w:pPr>
    </w:p>
    <w:p w14:paraId="30148A9A" w14:textId="77777777" w:rsidR="007419DF" w:rsidRPr="00960E05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6760"/>
      </w:tblGrid>
      <w:tr w:rsidR="007419DF" w:rsidRPr="00960E05" w14:paraId="3DAC3AC1" w14:textId="77777777" w:rsidTr="1A0558BF">
        <w:trPr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36724D" w:rsidRPr="00960E05" w14:paraId="4A5F96B8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Aktualizácie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412EC931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zmeny, zdokonalenia alebo zlepšenia dodávaného systému (licencovaných programov), ktoré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bude podľa vlastného uváženia určovať a voliť na zabudovanie do dodávaného systému (licencovaných programov) a vytváranie ich častí, namiesto separátnych softvérových programov. Uvedené aktualizácie poskytuje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36724D" w:rsidRPr="00960E05" w14:paraId="592D9A8E" w14:textId="77777777" w:rsidTr="1A0558BF">
        <w:trPr>
          <w:cantSplit/>
        </w:trPr>
        <w:tc>
          <w:tcPr>
            <w:tcW w:w="2420" w:type="dxa"/>
          </w:tcPr>
          <w:p w14:paraId="5025E86F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Aplikačné programové rozhranie (API)</w:t>
            </w:r>
          </w:p>
        </w:tc>
        <w:tc>
          <w:tcPr>
            <w:tcW w:w="6760" w:type="dxa"/>
          </w:tcPr>
          <w:p w14:paraId="5952D120" w14:textId="21E3664F" w:rsidR="00FA76BA" w:rsidRPr="00960E05" w:rsidRDefault="00FA76BA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komponenty, programy, procedúry, funkcie, dátové a iné objekty systému, ktoré ako celok a/alebo jednotlivo zabezpečujú obojsmerný, resp. jednosmerný prenos a spracovanie dát a/alebo správ pre dodaný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 informačný</w:t>
            </w:r>
            <w:r w:rsidRPr="00960E05">
              <w:rPr>
                <w:rFonts w:ascii="Cambria" w:hAnsi="Cambria" w:cs="Arial"/>
                <w:sz w:val="20"/>
              </w:rPr>
              <w:t xml:space="preserve"> systém  tak, aby bola dosiahnutá jeho funkcionalita podľa dokumentu stanovujúceho celkovú funkcionalitu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 podľa sprievodnej dokumentácie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2E0CCF">
              <w:rPr>
                <w:rFonts w:ascii="Cambria" w:hAnsi="Cambria" w:cs="Arial"/>
                <w:sz w:val="20"/>
              </w:rPr>
              <w:t>.</w:t>
            </w:r>
            <w:r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251821" w:rsidRPr="00960E05" w14:paraId="6ADB014F" w14:textId="77777777" w:rsidTr="1A0558BF">
        <w:trPr>
          <w:cantSplit/>
        </w:trPr>
        <w:tc>
          <w:tcPr>
            <w:tcW w:w="2420" w:type="dxa"/>
          </w:tcPr>
          <w:p w14:paraId="2D368095" w14:textId="5454082B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Bezpečnostný incident</w:t>
            </w:r>
          </w:p>
        </w:tc>
        <w:tc>
          <w:tcPr>
            <w:tcW w:w="6760" w:type="dxa"/>
          </w:tcPr>
          <w:p w14:paraId="36CA41EC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 xml:space="preserve">Bezpečnostný incident je akákoľvek udalosť narušenia bezpečnosti služby IT alebo niektorého jej komponentu, ktorej následkom bola </w:t>
            </w:r>
          </w:p>
          <w:p w14:paraId="084FCE95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strata dôvernosti údajov, únik/zničenie údajov alebo narušenie ich integrity alebo</w:t>
            </w:r>
          </w:p>
          <w:p w14:paraId="78B4E76B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obmedzenie alebo odmietnutie dostupnosti služby IT alebo</w:t>
            </w:r>
          </w:p>
          <w:p w14:paraId="4F1EE40A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narušenie bezpečnostných mechanizmov alebo</w:t>
            </w:r>
          </w:p>
          <w:p w14:paraId="1EEFA6B4" w14:textId="6F1F2A53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poškodenie mena NBS</w:t>
            </w:r>
          </w:p>
        </w:tc>
      </w:tr>
      <w:tr w:rsidR="00251821" w:rsidRPr="00960E05" w14:paraId="3BD9003E" w14:textId="77777777" w:rsidTr="1A0558BF">
        <w:trPr>
          <w:cantSplit/>
        </w:trPr>
        <w:tc>
          <w:tcPr>
            <w:tcW w:w="2420" w:type="dxa"/>
          </w:tcPr>
          <w:p w14:paraId="490E8373" w14:textId="19A79210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Bezpečnostná hrozba</w:t>
            </w:r>
          </w:p>
        </w:tc>
        <w:tc>
          <w:tcPr>
            <w:tcW w:w="6760" w:type="dxa"/>
          </w:tcPr>
          <w:p w14:paraId="4CD5A99E" w14:textId="4C9B3678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Bezpečnostná hrozba je zverejnená/nahlásená/detegovaná bezpečnostná zraniteľnosť alebo varovanie, ktoré sa týka služby IT alebo niektorého jej komponentu.</w:t>
            </w:r>
          </w:p>
        </w:tc>
      </w:tr>
      <w:tr w:rsidR="00251821" w:rsidRPr="00960E05" w14:paraId="23CC1D72" w14:textId="77777777" w:rsidTr="1A0558BF">
        <w:trPr>
          <w:cantSplit/>
        </w:trPr>
        <w:tc>
          <w:tcPr>
            <w:tcW w:w="2420" w:type="dxa"/>
          </w:tcPr>
          <w:p w14:paraId="7CD826ED" w14:textId="79857E72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Podozrivá udalosť</w:t>
            </w:r>
          </w:p>
        </w:tc>
        <w:tc>
          <w:tcPr>
            <w:tcW w:w="6760" w:type="dxa"/>
          </w:tcPr>
          <w:p w14:paraId="0B5A5719" w14:textId="1150C7FD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Podozrivá udalosť, ktorá sa týka služby IT alebo niektorého jej komponentu, je anomália, neštandardné správanie, podozrivá aktivita, identifikovaný neúspešný pokus o narušenie bezpečnosti, opakované neúspešné/úspešné pokusy o komunikáciu s podozrivými IP adresami, využívanie neštandardných portov, použitie nepovolených služieb (vzdialený prístup, </w:t>
            </w:r>
            <w:proofErr w:type="spellStart"/>
            <w:r w:rsidRPr="00FF4309">
              <w:rPr>
                <w:rFonts w:ascii="Cambria" w:hAnsi="Cambria" w:cs="Arial"/>
                <w:sz w:val="20"/>
              </w:rPr>
              <w:t>anonymizačné</w:t>
            </w:r>
            <w:proofErr w:type="spellEnd"/>
            <w:r w:rsidRPr="00FF4309">
              <w:rPr>
                <w:rFonts w:ascii="Cambria" w:hAnsi="Cambria" w:cs="Arial"/>
                <w:sz w:val="20"/>
              </w:rPr>
              <w:t xml:space="preserve"> služby, ťažba kryptomien, a pod.), atď.</w:t>
            </w:r>
          </w:p>
        </w:tc>
      </w:tr>
      <w:tr w:rsidR="0036724D" w:rsidRPr="00960E05" w14:paraId="5EC4E5D2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2EF" w14:textId="12800CB4" w:rsidR="007419DF" w:rsidRPr="00DD7135" w:rsidRDefault="006A1EEF" w:rsidP="1A0558BF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Zhotovite</w:t>
            </w:r>
            <w:r w:rsidR="00F611A8" w:rsidRPr="1A0558BF">
              <w:rPr>
                <w:rFonts w:ascii="Cambria" w:hAnsi="Cambria" w:cs="Arial"/>
                <w:b/>
                <w:bCs/>
                <w:sz w:val="20"/>
              </w:rPr>
              <w:t>ľ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380" w14:textId="77777777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36724D" w:rsidRPr="00960E05" w14:paraId="2FFCDDDD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B19EB4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Definovaný používateľ 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222B12" w14:textId="407D4B7C" w:rsidR="00FA76BA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FA76BA" w:rsidRPr="00960E05">
              <w:rPr>
                <w:rFonts w:ascii="Cambria" w:hAnsi="Cambria" w:cs="Arial"/>
                <w:sz w:val="20"/>
              </w:rPr>
              <w:t xml:space="preserve">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  <w:p w14:paraId="40DB168C" w14:textId="77777777" w:rsidR="0014590E" w:rsidRPr="00960E05" w:rsidRDefault="0014590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</w:p>
        </w:tc>
      </w:tr>
      <w:tr w:rsidR="0036724D" w:rsidRPr="00960E05" w14:paraId="43ACDF4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F611A8" w:rsidRPr="00DD7135" w:rsidRDefault="00F611A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Doba odozvy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77777777" w:rsidR="00F611A8" w:rsidRPr="00960E05" w:rsidRDefault="00F611A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rozumie sa časové obdobie, počas ktorého je zhotoviteľ povinný začať vykonávať príslušnú činnosť od nahlásenia požiadavky objednávateľa na jej vykonanie.</w:t>
            </w:r>
          </w:p>
        </w:tc>
      </w:tr>
      <w:tr w:rsidR="686CE612" w14:paraId="79401EA6" w14:textId="77777777" w:rsidTr="30DD1C65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B9DC" w14:textId="59323CB7" w:rsidR="686CE612" w:rsidRDefault="5AFF52B6" w:rsidP="30DD1C65">
            <w:pPr>
              <w:rPr>
                <w:rFonts w:ascii="Cambria" w:hAnsi="Cambria" w:cs="Arial"/>
                <w:b/>
                <w:bCs/>
                <w:sz w:val="20"/>
              </w:rPr>
            </w:pPr>
            <w:r w:rsidRPr="30DD1C65">
              <w:rPr>
                <w:rFonts w:ascii="Cambria" w:hAnsi="Cambria" w:cs="Arial"/>
                <w:b/>
                <w:bCs/>
                <w:sz w:val="20"/>
              </w:rPr>
              <w:t>Čas zvýšenej starostlivosti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6BB7" w14:textId="6E840EEE" w:rsidR="686CE612" w:rsidRDefault="5AFF52B6" w:rsidP="30DD1C65">
            <w:pPr>
              <w:jc w:val="both"/>
              <w:rPr>
                <w:rFonts w:ascii="Cambria" w:hAnsi="Cambria" w:cs="Arial"/>
                <w:sz w:val="20"/>
              </w:rPr>
            </w:pPr>
            <w:r w:rsidRPr="30DD1C65">
              <w:rPr>
                <w:rFonts w:ascii="Cambria" w:hAnsi="Cambria" w:cs="Arial"/>
                <w:sz w:val="20"/>
              </w:rPr>
              <w:t>Rozumie sa pracovné dni spracovania, výpočtu a účtovania miezd v Národnej banke Slovenska v pracovných dňoch od 1.dňa v kalendárnom mesiaci po 7.</w:t>
            </w:r>
            <w:r w:rsidR="349A766D" w:rsidRPr="30DD1C65">
              <w:rPr>
                <w:rFonts w:ascii="Cambria" w:hAnsi="Cambria" w:cs="Arial"/>
                <w:sz w:val="20"/>
              </w:rPr>
              <w:t xml:space="preserve"> deň v kalendárnom mesiaci</w:t>
            </w:r>
          </w:p>
        </w:tc>
      </w:tr>
      <w:tr w:rsidR="0036724D" w:rsidRPr="00960E05" w14:paraId="04C7E2BE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Dodať podľa tejto zmluvy, Odovzdať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69E9B22D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dodanie dodávky, uvedenej v popise predmetu zmluvy a záväzkoch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a v tejto zmluve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om objednávateľovi podľa zmluvných podmienok, záväzkov, štandardov, postupov a oprávnení uvedených v tejto zmluve. Táto skutočnosť musí byť písomne potvrdená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>om a objednávateľom v príslušnom protokole.</w:t>
            </w:r>
          </w:p>
        </w:tc>
      </w:tr>
      <w:tr w:rsidR="0036724D" w:rsidRPr="00960E05" w14:paraId="078A80EC" w14:textId="77777777" w:rsidTr="1A0558BF">
        <w:trPr>
          <w:cantSplit/>
        </w:trPr>
        <w:tc>
          <w:tcPr>
            <w:tcW w:w="2420" w:type="dxa"/>
          </w:tcPr>
          <w:p w14:paraId="035258A3" w14:textId="10543E8F" w:rsidR="00AB7DF6" w:rsidRPr="00DD7135" w:rsidRDefault="00AB7DF6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Dodaný </w:t>
            </w:r>
            <w:r w:rsidR="009F6C11" w:rsidRPr="00DD7135">
              <w:rPr>
                <w:rFonts w:ascii="Cambria" w:hAnsi="Cambria" w:cs="Arial"/>
                <w:b/>
                <w:bCs/>
                <w:sz w:val="20"/>
              </w:rPr>
              <w:t xml:space="preserve">informačný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systém </w:t>
            </w:r>
          </w:p>
        </w:tc>
        <w:tc>
          <w:tcPr>
            <w:tcW w:w="6760" w:type="dxa"/>
          </w:tcPr>
          <w:p w14:paraId="091F0EE1" w14:textId="5C469377" w:rsidR="00AB7DF6" w:rsidRPr="00960E05" w:rsidRDefault="00DA0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F56BE2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systém znamená informačný systém </w:t>
            </w:r>
            <w:r w:rsidR="00193EFC">
              <w:rPr>
                <w:rFonts w:ascii="Cambria" w:hAnsi="Cambria" w:cs="Arial"/>
                <w:sz w:val="20"/>
              </w:rPr>
              <w:t>pre správu privilegovaných účtov</w:t>
            </w:r>
            <w:r w:rsidR="00BE1F1B" w:rsidRPr="00960E05">
              <w:rPr>
                <w:rFonts w:ascii="Cambria" w:hAnsi="Cambria" w:cs="Arial"/>
                <w:sz w:val="20"/>
              </w:rPr>
              <w:t xml:space="preserve">, ktorý je dodaný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BE1F1B" w:rsidRPr="00960E05">
              <w:rPr>
                <w:rFonts w:ascii="Cambria" w:hAnsi="Cambria" w:cs="Arial"/>
                <w:sz w:val="20"/>
              </w:rPr>
              <w:t>ľom Národnej banke Slovenska (ďalej len „dodaný informačný systém</w:t>
            </w:r>
            <w:r w:rsidR="00466A8A">
              <w:rPr>
                <w:rFonts w:ascii="Cambria" w:hAnsi="Cambria" w:cs="Arial"/>
                <w:sz w:val="20"/>
              </w:rPr>
              <w:t>“</w:t>
            </w:r>
            <w:r w:rsidR="00BE1F1B" w:rsidRPr="00960E05">
              <w:rPr>
                <w:rFonts w:ascii="Cambria" w:hAnsi="Cambria" w:cs="Arial"/>
                <w:sz w:val="20"/>
              </w:rPr>
              <w:t>) na základe zmluvy o</w:t>
            </w:r>
            <w:r w:rsidR="00B67A4F">
              <w:rPr>
                <w:rFonts w:ascii="Cambria" w:hAnsi="Cambria" w:cs="Arial"/>
                <w:sz w:val="20"/>
              </w:rPr>
              <w:t> </w:t>
            </w:r>
            <w:r w:rsidR="00BE1F1B" w:rsidRPr="00960E05">
              <w:rPr>
                <w:rFonts w:ascii="Cambria" w:hAnsi="Cambria" w:cs="Arial"/>
                <w:sz w:val="20"/>
              </w:rPr>
              <w:t>dielo</w:t>
            </w:r>
            <w:r w:rsidR="00B67A4F">
              <w:rPr>
                <w:rFonts w:ascii="Cambria" w:hAnsi="Cambria" w:cs="Arial"/>
                <w:sz w:val="20"/>
              </w:rPr>
              <w:t xml:space="preserve">, </w:t>
            </w:r>
            <w:r w:rsidR="00BE1F1B" w:rsidRPr="00960E05">
              <w:rPr>
                <w:rFonts w:ascii="Cambria" w:hAnsi="Cambria" w:cs="Arial"/>
                <w:sz w:val="20"/>
              </w:rPr>
              <w:t>ktorú uzatvorili zmluvné strany súčasne s touto Servisnou zmluvou.</w:t>
            </w:r>
            <w:r w:rsidR="00BE1F1B" w:rsidRPr="00F07FF9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68A0A811" w14:textId="77777777" w:rsidTr="1A0558BF">
        <w:trPr>
          <w:cantSplit/>
        </w:trPr>
        <w:tc>
          <w:tcPr>
            <w:tcW w:w="2420" w:type="dxa"/>
          </w:tcPr>
          <w:p w14:paraId="6780842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Dostupnosť služby</w:t>
            </w:r>
          </w:p>
        </w:tc>
        <w:tc>
          <w:tcPr>
            <w:tcW w:w="6760" w:type="dxa"/>
          </w:tcPr>
          <w:p w14:paraId="485B10CF" w14:textId="4069E7D4" w:rsidR="00393188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č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as, kedy je služba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393188" w:rsidRPr="00960E05">
              <w:rPr>
                <w:rFonts w:ascii="Cambria" w:hAnsi="Cambria" w:cs="Arial"/>
                <w:sz w:val="20"/>
              </w:rPr>
              <w:t>ľom poskytovaná objednávateľovi.</w:t>
            </w:r>
          </w:p>
        </w:tc>
      </w:tr>
      <w:tr w:rsidR="0036724D" w:rsidRPr="00960E05" w14:paraId="749553E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Dôverná informácia druhej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35F5A351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každý dokument, materiál, myšlienku, údaje alebo iné informácie vzťahujúce sa k výskumu a vývoju, obchodným tajomstvám, bankovým a služobným tajomstvám alebo obchodným záležitostiam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ľa alebo objednávateľa alebo sú označené ako dôverné, a ktorejkoľvek zo strán dané druhou stranou iba pre účely tejto zmluvy.</w:t>
            </w:r>
          </w:p>
        </w:tc>
      </w:tr>
      <w:tr w:rsidR="0036724D" w:rsidRPr="00960E05" w14:paraId="123AA0E6" w14:textId="77777777" w:rsidTr="1A0558BF">
        <w:trPr>
          <w:cantSplit/>
        </w:trPr>
        <w:tc>
          <w:tcPr>
            <w:tcW w:w="2420" w:type="dxa"/>
          </w:tcPr>
          <w:p w14:paraId="3A5F6496" w14:textId="38FA3F0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Chyba</w:t>
            </w:r>
          </w:p>
        </w:tc>
        <w:tc>
          <w:tcPr>
            <w:tcW w:w="6760" w:type="dxa"/>
          </w:tcPr>
          <w:p w14:paraId="78A2A255" w14:textId="7A3409D6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c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hybu a predstavuje akékoľvek nesplnenie požiadaviek na dodaný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nesplnenie stanovených štandardov, neschválené odchýlky od stanovenej funkcionality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alebo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systému, nedodržanie postupov stanovených pre analýzu, návrh, implementovanie, testovanie a spracovanie dokumentácie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 používanie iných ako stanovených softvérových nástrojov. </w:t>
            </w:r>
            <w:r w:rsidR="006531DD">
              <w:rPr>
                <w:rFonts w:ascii="Cambria" w:hAnsi="Cambria" w:cs="Arial"/>
                <w:sz w:val="20"/>
              </w:rPr>
              <w:t>Chyba</w:t>
            </w:r>
            <w:r w:rsidR="006531D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predstavuje aj nevykonávanie alebo iba čiastočné vykonávanie funkcií komponentov, modulov, objektov a programov špecifikovaných v sprievodnej dokumentácií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D90FE0" w:rsidRPr="00960E05" w14:paraId="72265F7E" w14:textId="77777777" w:rsidTr="1A0558BF">
        <w:trPr>
          <w:cantSplit/>
        </w:trPr>
        <w:tc>
          <w:tcPr>
            <w:tcW w:w="2420" w:type="dxa"/>
          </w:tcPr>
          <w:p w14:paraId="0A60E55D" w14:textId="17BBD2C5" w:rsidR="00D90FE0" w:rsidRPr="00DD7135" w:rsidRDefault="00D90FE0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Implementácia</w:t>
            </w:r>
          </w:p>
        </w:tc>
        <w:tc>
          <w:tcPr>
            <w:tcW w:w="6760" w:type="dxa"/>
          </w:tcPr>
          <w:p w14:paraId="424BD490" w14:textId="1B4F1ADB" w:rsidR="00D90FE0" w:rsidRDefault="00D90FE0" w:rsidP="00D90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0"/>
              </w:rPr>
            </w:pPr>
            <w:bookmarkStart w:id="0" w:name="_Hlk203989304"/>
            <w:r w:rsidRPr="00D90FE0">
              <w:rPr>
                <w:rFonts w:ascii="Cambria" w:hAnsi="Cambria" w:cs="Arial"/>
                <w:sz w:val="20"/>
              </w:rPr>
              <w:t>inštalácia a implementácia dodaného SW, subskripcií a tiež implementovanie produkčného a testovacieho prostredia IS SPÚ v infraštruktúre NBS) do prostredia objednávateľa</w:t>
            </w:r>
            <w:bookmarkEnd w:id="0"/>
            <w:r w:rsidRPr="00D90FE0">
              <w:rPr>
                <w:rFonts w:ascii="Cambria" w:hAnsi="Cambria" w:cs="Arial"/>
                <w:sz w:val="20"/>
              </w:rPr>
              <w:t xml:space="preserve"> v rozsahu činností a prác upravenom v zmluve o</w:t>
            </w:r>
            <w:r>
              <w:rPr>
                <w:rFonts w:ascii="Cambria" w:hAnsi="Cambria" w:cs="Arial"/>
                <w:sz w:val="20"/>
              </w:rPr>
              <w:t> </w:t>
            </w:r>
            <w:r w:rsidRPr="00D90FE0">
              <w:rPr>
                <w:rFonts w:ascii="Cambria" w:hAnsi="Cambria" w:cs="Arial"/>
                <w:sz w:val="20"/>
              </w:rPr>
              <w:t>dielo</w:t>
            </w:r>
            <w:r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06437582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CC7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každá udalosť, ktorá nie je štandardnou funkčnosťou dodávaného systému, infraštruktúry dodávaného systému alebo prevádzky osobných počítačov používateľov dodávaného systému a môže spôsobiť alebo spôsobila výpadok alebo zníženie </w:t>
            </w:r>
            <w:r w:rsidRPr="00F07FF9">
              <w:rPr>
                <w:rFonts w:ascii="Cambria" w:hAnsi="Cambria" w:cs="Arial"/>
                <w:sz w:val="20"/>
              </w:rPr>
              <w:t xml:space="preserve">funkcionality a výkonnostných parametrov </w:t>
            </w:r>
            <w:r w:rsidRPr="00960E05">
              <w:rPr>
                <w:rFonts w:ascii="Cambria" w:hAnsi="Cambria" w:cs="Arial"/>
                <w:sz w:val="20"/>
              </w:rPr>
              <w:t>dodávaného systému, infraštruktúry dodávaného systému alebo prevádzky osobných počítačov používateľov dodávaného systému,</w:t>
            </w:r>
          </w:p>
        </w:tc>
      </w:tr>
      <w:tr w:rsidR="0036724D" w:rsidRPr="00960E05" w14:paraId="497FBDA4" w14:textId="77777777" w:rsidTr="1A0558BF">
        <w:trPr>
          <w:cantSplit/>
        </w:trPr>
        <w:tc>
          <w:tcPr>
            <w:tcW w:w="2420" w:type="dxa"/>
          </w:tcPr>
          <w:p w14:paraId="64FFAF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Inštalácia</w:t>
            </w:r>
          </w:p>
        </w:tc>
        <w:tc>
          <w:tcPr>
            <w:tcW w:w="6760" w:type="dxa"/>
          </w:tcPr>
          <w:p w14:paraId="3FF8DE95" w14:textId="3735EF8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inštaláciu všetkých komponentov, programov a dát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v databázovej a aplikačnej vrstve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 Táto inštalácia môže byť vykonaná na testovacom prostredí a/alebo v produkčnom prostredí u objednávateľa.</w:t>
            </w:r>
          </w:p>
        </w:tc>
      </w:tr>
      <w:tr w:rsidR="0036724D" w:rsidRPr="00960E05" w14:paraId="21D8C306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IT zariadenie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a podobne vrátane operačného systému alebo softvéru zabezpečujúceho funkčnosť IT zariadenia (napr.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firmware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).</w:t>
            </w:r>
          </w:p>
        </w:tc>
      </w:tr>
      <w:tr w:rsidR="0036724D" w:rsidRPr="00960E05" w14:paraId="2F388D70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BE70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IS, informačný systém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E36F7C" w14:textId="5D0D42B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k</w:t>
            </w:r>
            <w:r w:rsidR="00393188" w:rsidRPr="00960E05">
              <w:rPr>
                <w:rFonts w:ascii="Cambria" w:hAnsi="Cambria" w:cs="Arial"/>
                <w:sz w:val="20"/>
              </w:rPr>
              <w:t>ompaktný programový produkt, pomocou ktorého sa na prostriedkoch výpočtovej techniky s nosičmi údajov spracúvajú údaje a informácie v elektronickej forme</w:t>
            </w:r>
          </w:p>
        </w:tc>
      </w:tr>
      <w:tr w:rsidR="0036724D" w:rsidRPr="00960E05" w14:paraId="07300F1A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393188" w:rsidRPr="00DD7135" w:rsidRDefault="001050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Komponent </w:t>
            </w:r>
            <w:r w:rsidR="00393188" w:rsidRPr="00DD7135">
              <w:rPr>
                <w:rFonts w:ascii="Cambria" w:hAnsi="Cambria" w:cs="Arial"/>
                <w:b/>
                <w:bCs/>
                <w:sz w:val="20"/>
              </w:rPr>
              <w:t>IT infraštruktúry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 IT zariadenie </w:t>
            </w:r>
            <w:r w:rsidR="003D561A" w:rsidRPr="00960E05">
              <w:rPr>
                <w:rFonts w:ascii="Cambria" w:hAnsi="Cambria" w:cs="Arial"/>
                <w:sz w:val="20"/>
              </w:rPr>
              <w:t>a/</w:t>
            </w:r>
            <w:r w:rsidRPr="00960E05">
              <w:rPr>
                <w:rFonts w:ascii="Cambria" w:hAnsi="Cambria" w:cs="Arial"/>
                <w:sz w:val="20"/>
              </w:rPr>
              <w:t xml:space="preserve">alebo </w:t>
            </w:r>
            <w:r w:rsidR="009410CA" w:rsidRPr="00960E05">
              <w:rPr>
                <w:rFonts w:ascii="Cambria" w:hAnsi="Cambria" w:cs="Arial"/>
                <w:sz w:val="20"/>
              </w:rPr>
              <w:t> </w:t>
            </w:r>
            <w:r w:rsidR="00517B20" w:rsidRPr="00960E05">
              <w:rPr>
                <w:rFonts w:ascii="Cambria" w:hAnsi="Cambria" w:cs="Arial"/>
                <w:sz w:val="20"/>
              </w:rPr>
              <w:t>Z</w:t>
            </w:r>
            <w:r w:rsidRPr="00960E05">
              <w:rPr>
                <w:rFonts w:ascii="Cambria" w:hAnsi="Cambria" w:cs="Arial"/>
                <w:sz w:val="20"/>
              </w:rPr>
              <w:t>ákladný aplikačný softvér</w:t>
            </w:r>
          </w:p>
        </w:tc>
      </w:tr>
      <w:tr w:rsidR="0036724D" w:rsidRPr="00960E05" w14:paraId="2CF1ABB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Kritérium kvality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36724D" w:rsidRPr="00960E05" w14:paraId="4E9B1F2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Kvalita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36724D" w:rsidRPr="00960E05" w14:paraId="3A0086B2" w14:textId="77777777" w:rsidTr="1A0558BF">
        <w:trPr>
          <w:cantSplit/>
        </w:trPr>
        <w:tc>
          <w:tcPr>
            <w:tcW w:w="2420" w:type="dxa"/>
          </w:tcPr>
          <w:p w14:paraId="30078C4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Licencované materiály</w:t>
            </w:r>
          </w:p>
        </w:tc>
        <w:tc>
          <w:tcPr>
            <w:tcW w:w="6760" w:type="dxa"/>
          </w:tcPr>
          <w:p w14:paraId="2C9DBA4A" w14:textId="76635744" w:rsidR="00393188" w:rsidRPr="00960E05" w:rsidRDefault="00A50B47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dokumenty písané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ľom na používanie v spojení s dodaným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informačným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systémom (licencovaným programom) v slovenskom jazyku vrátane používateľských smerníc a referenčných materiálov dodávaných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393188" w:rsidRPr="00960E05">
              <w:rPr>
                <w:rFonts w:ascii="Cambria" w:hAnsi="Cambria" w:cs="Arial"/>
                <w:sz w:val="20"/>
              </w:rPr>
              <w:t>ľom objednávateľovi podľa tejto zmluvy.</w:t>
            </w:r>
          </w:p>
        </w:tc>
      </w:tr>
      <w:tr w:rsidR="0036724D" w:rsidRPr="00960E05" w14:paraId="7797EBF5" w14:textId="77777777" w:rsidTr="1A0558BF">
        <w:trPr>
          <w:cantSplit/>
        </w:trPr>
        <w:tc>
          <w:tcPr>
            <w:tcW w:w="2420" w:type="dxa"/>
          </w:tcPr>
          <w:p w14:paraId="413C1E06" w14:textId="41F0B70C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Nastavenia dodaného </w:t>
            </w:r>
            <w:r w:rsidR="004F2510" w:rsidRPr="00DD7135">
              <w:rPr>
                <w:rFonts w:ascii="Cambria" w:hAnsi="Cambria" w:cs="Arial"/>
                <w:b/>
                <w:bCs/>
                <w:sz w:val="20"/>
              </w:rPr>
              <w:t xml:space="preserve">(informačného)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>systému</w:t>
            </w:r>
          </w:p>
        </w:tc>
        <w:tc>
          <w:tcPr>
            <w:tcW w:w="6760" w:type="dxa"/>
          </w:tcPr>
          <w:p w14:paraId="3A58B155" w14:textId="3349A273" w:rsidR="00393188" w:rsidRPr="00960E05" w:rsidRDefault="00560E1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>astavenie dodaného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systému znamená zmenu parametrov (parametrizácia) vykonaných v používateľskom rozhraní systému. Nastavenie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musí byť vykonané v súlade s používateľskou dokumentáciou.</w:t>
            </w:r>
          </w:p>
        </w:tc>
      </w:tr>
      <w:tr w:rsidR="0036724D" w:rsidRPr="00960E05" w14:paraId="1D67F10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Nedostatok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26B9F9C0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nedostatok predstavuje akékoľvek nesplnenie požiadaviek na dodávaný systém, nesplnenie stanovených štandardov, neschválené odchýlky od stanovenej funkcionality dodaného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 nedodržanie postupov stanovených pre analýzu, návrh, implementovanie, testovanie a spracovanie dokumentácie dodávaného systému a používanie iných ako stanovených softvérových nástrojov. Nedostatok predstavuje aj nevykonávanie alebo iba čiastočné vykonávanie funkcií komponentov, modulov, objektov a programov špecifikovaných v sprievodnej dokumentácií dodávaného systému.</w:t>
            </w:r>
          </w:p>
          <w:p w14:paraId="14305635" w14:textId="1D6B0B3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Nedostatok predstavuje aj nesplnenie skúšobnej podmienky stanovenej na overenie požadovaných funkčných, technických, prevádzkových a bezpečnostných vlastností dodávaného systému počas akceptačného testovania dod</w:t>
            </w:r>
            <w:r w:rsidR="00C803C6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</w:p>
        </w:tc>
      </w:tr>
      <w:tr w:rsidR="0036724D" w:rsidRPr="00960E05" w14:paraId="16D27A0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proofErr w:type="spellStart"/>
            <w:r w:rsidRPr="00DD7135">
              <w:rPr>
                <w:rFonts w:ascii="Cambria" w:hAnsi="Cambria" w:cs="Arial"/>
                <w:b/>
                <w:bCs/>
                <w:sz w:val="20"/>
              </w:rPr>
              <w:t>Osobodeň</w:t>
            </w:r>
            <w:proofErr w:type="spellEnd"/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B41" w14:textId="7263DF4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práce a služby 1 osoby počas 8 hodín</w:t>
            </w:r>
            <w:r w:rsidR="00C95ADF">
              <w:rPr>
                <w:rFonts w:ascii="Cambria" w:hAnsi="Cambria" w:cs="Arial"/>
                <w:sz w:val="20"/>
              </w:rPr>
              <w:t xml:space="preserve"> práce počas pracovnej doby (od 8:00 h do 16:00 h) počas pracovných dní, pričom sa počíta iba naplnených osem hodín. </w:t>
            </w:r>
          </w:p>
        </w:tc>
      </w:tr>
      <w:tr w:rsidR="00456172" w:rsidRPr="00960E05" w14:paraId="148598E8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456172" w:rsidRPr="00DD7135" w:rsidRDefault="0045617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Osobohodina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456172" w:rsidRPr="00960E05" w:rsidRDefault="00456172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 osobohodina = 60 minút pracovného času</w:t>
            </w:r>
            <w:r w:rsidR="00850F4D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6BDA0C9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9F800F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Poverená osoba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00976A" w14:textId="60E66E3A" w:rsidR="00393188" w:rsidRPr="00960E05" w:rsidRDefault="00605A8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ástupca jednej zo strán tejto Zmluvy zaisťujúca spoluprácu a komunikáciu medzi stranami v rozsahu danom touto zmluvou a jeho oprávnením.</w:t>
            </w:r>
          </w:p>
        </w:tc>
      </w:tr>
      <w:tr w:rsidR="0036724D" w:rsidRPr="00960E05" w14:paraId="000931E4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32B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Požiadavka na zmenu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F9" w14:textId="372C5FA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požiadavka na zmenu predstavuje prostriedok na modifikáciu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akýkoľvek návrh a podnet, ktorého cieľom je zmeniť vlastnosti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voči požiadavkám na systém so zámerom zlepšiť vlastnosti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systému.</w:t>
            </w:r>
          </w:p>
        </w:tc>
      </w:tr>
      <w:tr w:rsidR="0036724D" w:rsidRPr="00960E05" w14:paraId="60C2C12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Pracovná doba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C9D" w14:textId="5BF52767" w:rsidR="00393188" w:rsidRPr="00960E05" w:rsidRDefault="00951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a pracovnú dobu sa pre účely tejto Servisnej zmluvy rozumie časové obdobie medzi 7.00 – 23.00 hod. v pracovných dňoch platobného systému TARGET2, ktorými sú všetky dni okrem soboty, nedele, Nového roku, Veľkého piatku a Veľkonočného pondelka (podľa kalendára platného v sídle ECB),</w:t>
            </w:r>
            <w:r w:rsidR="00695D6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>1. mája, prvého sviatku vianočného a druhého sviatku vianočného</w:t>
            </w:r>
            <w:r w:rsidR="0079261A">
              <w:rPr>
                <w:rFonts w:ascii="Cambria" w:hAnsi="Cambria" w:cs="Arial"/>
                <w:sz w:val="20"/>
              </w:rPr>
              <w:t>; to neplatí ak je v Prílohe č. 2 Servisnej zmluvy upravené inak</w:t>
            </w:r>
            <w:r w:rsidR="00695D6D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509F207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33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Prijatý, Prijatie, Prijať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1C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„Prijatý“, ”Prijatie”, „Prijať“ tak, ako sú uvádzané v zmluve znamenajú pre obidve zmluvné strany, že:</w:t>
            </w:r>
          </w:p>
          <w:p w14:paraId="44295C58" w14:textId="106B9824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ľa splnené podľa podmienok, štandardov, procedúr a kritérií tejto zmluvy, a ktorých splnenie objednávateľ podľa podmienok tejto zmluvy písomne odsúhlasil (akceptoval),</w:t>
            </w:r>
          </w:p>
          <w:p w14:paraId="01C87403" w14:textId="472C910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boli na základe predchádzajúceho objednávateľom odsúhlaseného splnenia (akceptácie) fyzicky dodané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ľom objednávateľovi v mieste objednávateľa a ktoré objednávateľ fyzicky prijal,</w:t>
            </w:r>
          </w:p>
          <w:p w14:paraId="02175AFB" w14:textId="1A8CC00F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lastRenderedPageBreak/>
              <w:t xml:space="preserve">fyzické prijatie písomne odsúhlasenej (akceptovanej) dodávky a/alebo záväzku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93244C" w:rsidRPr="00960E05">
              <w:rPr>
                <w:rFonts w:ascii="Cambria" w:hAnsi="Cambria" w:cs="Arial"/>
                <w:sz w:val="20"/>
              </w:rPr>
              <w:t>v preberacom protokole.</w:t>
            </w:r>
          </w:p>
        </w:tc>
      </w:tr>
      <w:tr w:rsidR="0036724D" w:rsidRPr="00960E05" w14:paraId="5AA2A82C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C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Prevzatý, Prevzatie, Prevziať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F21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„Prevzatý“, ”Prevzatie”, Prevziať“ tak ako sú uvádzané v zmluve znamenajú pre obidve zmluvné strany, že:</w:t>
            </w:r>
          </w:p>
          <w:p w14:paraId="4A1CCFBA" w14:textId="320D326F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fyzicky dodané objednávateľovi v mieste objednávateľa za účelom ich prevzatia napr. na informovanie objednávateľa, na vykonanie akceptačného testovania, na vykonanie pripomienkovania a akceptovania dokumentov, na zaistenie kvality riadenia projektu a na zaistenie kvality dodávaného systému a objednávateľ ich k uvedenému účelu fyzicky prevzal. </w:t>
            </w:r>
          </w:p>
          <w:p w14:paraId="4E59EB23" w14:textId="1A35AAC6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prevzatie dodávky a/alebo záväzku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A83593" w:rsidRPr="00960E05">
              <w:rPr>
                <w:rFonts w:ascii="Cambria" w:hAnsi="Cambria" w:cs="Arial"/>
                <w:sz w:val="20"/>
              </w:rPr>
              <w:t xml:space="preserve">v preberacom protokole. </w:t>
            </w:r>
          </w:p>
          <w:p w14:paraId="6A9E6C03" w14:textId="4D6D36E0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účel a stav dodávky alebo záväzku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ľa musí byť jednoznačne uvedený vo funkčnom prijímacom protokole.</w:t>
            </w:r>
          </w:p>
        </w:tc>
      </w:tr>
      <w:tr w:rsidR="0036724D" w:rsidRPr="00960E05" w14:paraId="10BD5D46" w14:textId="77777777" w:rsidTr="1A0558BF">
        <w:trPr>
          <w:cantSplit/>
        </w:trPr>
        <w:tc>
          <w:tcPr>
            <w:tcW w:w="2420" w:type="dxa"/>
          </w:tcPr>
          <w:p w14:paraId="2D1A8E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Prevádzkový incident</w:t>
            </w:r>
          </w:p>
        </w:tc>
        <w:tc>
          <w:tcPr>
            <w:tcW w:w="6760" w:type="dxa"/>
          </w:tcPr>
          <w:p w14:paraId="6ECE4225" w14:textId="50838657" w:rsidR="0036724D" w:rsidRPr="00960E05" w:rsidRDefault="000D195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edostatok, chyba  alebo iný incident, ktoré vzniknú </w:t>
            </w:r>
            <w:r w:rsidR="0036724D" w:rsidRPr="00960E05">
              <w:rPr>
                <w:rFonts w:ascii="Cambria" w:hAnsi="Cambria" w:cs="Arial"/>
                <w:sz w:val="20"/>
              </w:rPr>
              <w:t>:</w:t>
            </w:r>
          </w:p>
          <w:p w14:paraId="79CC7CCD" w14:textId="5D5C8509" w:rsidR="0036724D" w:rsidRPr="00F07FF9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systému, a/alebo v súvislosti s prevádzkou dodaného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 informačného</w:t>
            </w:r>
            <w:r w:rsidRPr="00F07FF9">
              <w:rPr>
                <w:rFonts w:ascii="Cambria" w:hAnsi="Cambria" w:cs="Arial"/>
                <w:sz w:val="20"/>
              </w:rPr>
              <w:t xml:space="preserve"> systému v produkčnom prostredí alebo </w:t>
            </w:r>
          </w:p>
          <w:p w14:paraId="34DCABF3" w14:textId="6AD06615" w:rsidR="00393188" w:rsidRPr="00960E05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 xml:space="preserve">systému, a/alebo v súvislosti s prevádzkou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 v prostredí, ktoré vzniklo bezprostrednou kópiou produkčného prostredia a boli v ňom použité iba také dodatočné zásahy a/alebo konfiguračné zmeny komponentov a/alebo funkcionalít a/alebo iných parametrov systému, ktoré sú v súlade s inštalačnou, konfiguračnou a používateľskou dokumentáciou dodávaného systému“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151D8A21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D6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Produkčné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D13" w14:textId="5DB7AE5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 produkčnej prevádzke dod</w:t>
            </w:r>
            <w:r w:rsidR="00FA1B1E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9914DA9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produkt predstavuje akýkoľvek výstup projektu</w:t>
            </w:r>
            <w:r w:rsidR="00F4039C" w:rsidRPr="00960E05">
              <w:rPr>
                <w:rFonts w:ascii="Cambria" w:hAnsi="Cambria" w:cs="Arial"/>
                <w:sz w:val="20"/>
              </w:rPr>
              <w:t xml:space="preserve"> alebo servisnej služby</w:t>
            </w:r>
            <w:r w:rsidRPr="00960E05">
              <w:rPr>
                <w:rFonts w:ascii="Cambria" w:hAnsi="Cambria" w:cs="Arial"/>
                <w:sz w:val="20"/>
              </w:rPr>
              <w:t xml:space="preserve">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softvér, hardvér, dokumentácia a údaje. </w:t>
            </w:r>
          </w:p>
          <w:p w14:paraId="27433D3E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Popis produktu popisuje jeho účel, formát (podobu), prvky, z ktorých sa skladá,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komponenty, a kvalitatívne kritéria, ktorým musia vyhovieť. Každý produkt má svoj popis. Čiastkové produkty komplexných produktov môžu mať svoje vlastné popisy a samotné sa môže skladať z ďalších produktov,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podproduktov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74CA73A" w14:textId="77777777" w:rsidTr="1A0558BF">
        <w:trPr>
          <w:cantSplit/>
        </w:trPr>
        <w:tc>
          <w:tcPr>
            <w:tcW w:w="2420" w:type="dxa"/>
          </w:tcPr>
          <w:p w14:paraId="365D39F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Produktová dokumentácia</w:t>
            </w:r>
          </w:p>
        </w:tc>
        <w:tc>
          <w:tcPr>
            <w:tcW w:w="6760" w:type="dxa"/>
          </w:tcPr>
          <w:p w14:paraId="31849B75" w14:textId="20C12ECE" w:rsidR="00393188" w:rsidRPr="00960E05" w:rsidRDefault="00046CE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t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echnická dokumentácia, používateľská dokumentácia, inštalačná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D2E84FD" w14:textId="77777777" w:rsidTr="1A0558BF">
        <w:trPr>
          <w:cantSplit/>
        </w:trPr>
        <w:tc>
          <w:tcPr>
            <w:tcW w:w="2420" w:type="dxa"/>
          </w:tcPr>
          <w:p w14:paraId="4979ECB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Projektant, projektant prevádzky</w:t>
            </w:r>
          </w:p>
        </w:tc>
        <w:tc>
          <w:tcPr>
            <w:tcW w:w="6760" w:type="dxa"/>
          </w:tcPr>
          <w:p w14:paraId="657B7B1A" w14:textId="34457C12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393188" w:rsidRPr="00960E05">
              <w:rPr>
                <w:rFonts w:ascii="Cambria" w:hAnsi="Cambria" w:cs="Arial"/>
                <w:sz w:val="20"/>
              </w:rPr>
              <w:t>dbor informačných technológií, ktorý je zodpovedný za technické a programové vybavenie pracovísk a zabezpečenie prevádzky IS v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NBS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7BC5877" w14:textId="77777777" w:rsidTr="1A0558BF">
        <w:trPr>
          <w:cantSplit/>
        </w:trPr>
        <w:tc>
          <w:tcPr>
            <w:tcW w:w="2420" w:type="dxa"/>
          </w:tcPr>
          <w:p w14:paraId="0CB0B10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Prostredie</w:t>
            </w:r>
          </w:p>
        </w:tc>
        <w:tc>
          <w:tcPr>
            <w:tcW w:w="6760" w:type="dxa"/>
          </w:tcPr>
          <w:p w14:paraId="71835E0F" w14:textId="1A3E11A8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mluvné strany rozumejú testovacie a/alebo produkčné a/alebo archivačné prostredie objednávateľa, ktoré je inštalované v priestoroch objednávateľa na používanie s</w:t>
            </w:r>
            <w:r w:rsidR="009405E4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dodaným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informačným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systémom (licencovanými programami). </w:t>
            </w:r>
          </w:p>
        </w:tc>
      </w:tr>
      <w:tr w:rsidR="0036724D" w:rsidRPr="00960E05" w14:paraId="644E84AF" w14:textId="77777777" w:rsidTr="1A0558BF">
        <w:trPr>
          <w:cantSplit/>
        </w:trPr>
        <w:tc>
          <w:tcPr>
            <w:tcW w:w="2420" w:type="dxa"/>
          </w:tcPr>
          <w:p w14:paraId="33277C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</w:t>
            </w:r>
          </w:p>
        </w:tc>
        <w:tc>
          <w:tcPr>
            <w:tcW w:w="6760" w:type="dxa"/>
          </w:tcPr>
          <w:p w14:paraId="0CCE603C" w14:textId="36A55D62" w:rsidR="00393188" w:rsidRPr="00960E05" w:rsidRDefault="0072344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</w:t>
            </w:r>
            <w:r w:rsidR="00393188" w:rsidRPr="00960E05">
              <w:rPr>
                <w:rFonts w:ascii="Cambria" w:hAnsi="Cambria" w:cs="Arial"/>
                <w:sz w:val="20"/>
              </w:rPr>
              <w:t>roces plánovania, zabezpečenia, kontrolovania a vyhodnocovania činností pri realizácii servisných služieb.</w:t>
            </w:r>
          </w:p>
        </w:tc>
      </w:tr>
      <w:tr w:rsidR="0036724D" w:rsidRPr="00960E05" w14:paraId="4C694348" w14:textId="77777777" w:rsidTr="1A0558BF">
        <w:trPr>
          <w:cantSplit/>
        </w:trPr>
        <w:tc>
          <w:tcPr>
            <w:tcW w:w="2420" w:type="dxa"/>
          </w:tcPr>
          <w:p w14:paraId="334511D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Riadenie incidentov</w:t>
            </w:r>
          </w:p>
        </w:tc>
        <w:tc>
          <w:tcPr>
            <w:tcW w:w="6760" w:type="dxa"/>
          </w:tcPr>
          <w:p w14:paraId="7BC9CD33" w14:textId="453F44E5" w:rsidR="00393188" w:rsidRPr="00960E05" w:rsidRDefault="003E5696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počíva v: </w:t>
            </w:r>
          </w:p>
          <w:p w14:paraId="07D21FE8" w14:textId="3398A1B4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zaznamenaní incidentov v rámci prevádzky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a/alebo počas akceptačného testovania úpravy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alebo jeho časti </w:t>
            </w:r>
          </w:p>
          <w:p w14:paraId="231EBCDB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12C507ED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vyriešenie incidentov a otestovanie 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tak, aby bolo vylúčené zanesenie nových incidentov do 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ako dôsledok riešenia daného incidentu,</w:t>
            </w:r>
          </w:p>
          <w:p w14:paraId="4947FE22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36724D" w:rsidRPr="00960E05" w14:paraId="666F1EA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DE0" w14:textId="4AE3E0C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Riadiaci </w:t>
            </w:r>
            <w:r w:rsidR="00E36EAD">
              <w:rPr>
                <w:rFonts w:ascii="Cambria" w:hAnsi="Cambria" w:cs="Arial"/>
                <w:b/>
                <w:bCs/>
                <w:sz w:val="20"/>
              </w:rPr>
              <w:t>výbor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9B8" w14:textId="2DC54011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predstavuje tú úroveň v rámci riadiacej organizačnej štruktúry projektu, ktorá má oprávnenia a zodpovednosť na rozhodovanie o vecnej oblasti riadenia </w:t>
            </w:r>
            <w:r w:rsidR="00E36EAD">
              <w:rPr>
                <w:rFonts w:ascii="Cambria" w:hAnsi="Cambria" w:cs="Arial"/>
                <w:sz w:val="20"/>
              </w:rPr>
              <w:t>poskytovania Servisných služieb</w:t>
            </w:r>
            <w:r w:rsidRPr="00960E05">
              <w:rPr>
                <w:rFonts w:ascii="Cambria" w:hAnsi="Cambria" w:cs="Arial"/>
                <w:sz w:val="20"/>
              </w:rPr>
              <w:t xml:space="preserve">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riadiaci orgán projektu predstavujú vedúci projektu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a objednávateľa v rámci oprávnení a zodpovedností delegovaných vedúcemu projektu objednávateľa riadiacou radou projektu, resp. riadiaca rada projektu, ak vedúci projektu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ľa a objednávateľa nedokážu zaujať spoločné stanovisko k prerokovávanej vecnej oblasti projektu alebo vedúci projektu objednávateľa nemá postačujúce oprávnenia rozhodovať o vecnej oblasti projektu. V prípade, že ani riadiaca rada projektu nemá dostatočné oprávnenia rozhodovať, o vecnej oblasti projektu rozhoduje štatutárny orgán objednávateľa.</w:t>
            </w:r>
          </w:p>
        </w:tc>
      </w:tr>
      <w:tr w:rsidR="0036724D" w:rsidRPr="00960E05" w14:paraId="3B133470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3505E" w14:textId="5E96996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Sprievodná dokumentácia dodaného</w:t>
            </w:r>
            <w:r w:rsidR="009405E4" w:rsidRPr="00DD7135">
              <w:rPr>
                <w:rFonts w:ascii="Cambria" w:hAnsi="Cambria" w:cs="Arial"/>
                <w:b/>
                <w:bCs/>
                <w:sz w:val="20"/>
              </w:rPr>
              <w:t xml:space="preserve"> (informačného)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 systému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FF09F4" w14:textId="3A240E08" w:rsidR="00393188" w:rsidRPr="00960E05" w:rsidRDefault="00F4115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prievodnú dokumentáciu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predstavuje:</w:t>
            </w:r>
          </w:p>
          <w:p w14:paraId="7C2DAD61" w14:textId="6D96785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vývojová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F6156F9" w14:textId="1341E78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technická dokumentácia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</w:t>
            </w:r>
          </w:p>
          <w:p w14:paraId="54528EA9" w14:textId="0F8E923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používateľská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E37BB23" w14:textId="1B490EFB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inštalačná dokumentácia dodaného </w:t>
            </w:r>
            <w:r w:rsidR="009D2EE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5199CEC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6F0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Softvér tretej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59E" w14:textId="2B9E20C0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softvérové programy, ktoré sú zabudované v systéme (licencovanom programe), alebo sú vyžadované na jeho používanie a ich výrobcom alebo autorom nie je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 alebo ide o softvérové programy vytvorené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ľom, s ktorými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 bežne obchoduje na trhu formou predaja licencií.</w:t>
            </w:r>
          </w:p>
        </w:tc>
      </w:tr>
      <w:tr w:rsidR="0036724D" w:rsidRPr="00960E05" w14:paraId="7CAE11AF" w14:textId="77777777" w:rsidTr="1A0558BF">
        <w:trPr>
          <w:cantSplit/>
        </w:trPr>
        <w:tc>
          <w:tcPr>
            <w:tcW w:w="2420" w:type="dxa"/>
          </w:tcPr>
          <w:p w14:paraId="3BED6A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Systém na zaznamenávanie prevádzkových incidentov</w:t>
            </w:r>
          </w:p>
        </w:tc>
        <w:tc>
          <w:tcPr>
            <w:tcW w:w="6760" w:type="dxa"/>
          </w:tcPr>
          <w:p w14:paraId="1E09E54A" w14:textId="1D0E235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systém určený na evidovanie prevádzkových incidentov/vád/ chýb/nedostatkov zistených pri prevádzke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systému, alebo v súvislosti s prevádzkou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  <w:r w:rsidR="00B81146" w:rsidRPr="00960E05">
              <w:rPr>
                <w:rFonts w:ascii="Cambria" w:hAnsi="Cambria" w:cs="Arial"/>
                <w:sz w:val="20"/>
              </w:rPr>
              <w:t>alebo incidentov zistených počas overovania funkčnosti dodaného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B81146" w:rsidRPr="00960E05">
              <w:rPr>
                <w:rFonts w:ascii="Cambria" w:hAnsi="Cambria" w:cs="Arial"/>
                <w:sz w:val="20"/>
              </w:rPr>
              <w:t xml:space="preserve"> systému (akceptačného testovania)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A82975" w:rsidRPr="00960E05" w14:paraId="32E1686D" w14:textId="77777777" w:rsidTr="1A0558BF">
        <w:trPr>
          <w:cantSplit/>
        </w:trPr>
        <w:tc>
          <w:tcPr>
            <w:tcW w:w="2420" w:type="dxa"/>
          </w:tcPr>
          <w:p w14:paraId="243D997C" w14:textId="44C57110" w:rsidR="00A82975" w:rsidRPr="00DD7135" w:rsidRDefault="00A82975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SW</w:t>
            </w:r>
          </w:p>
        </w:tc>
        <w:tc>
          <w:tcPr>
            <w:tcW w:w="6760" w:type="dxa"/>
          </w:tcPr>
          <w:p w14:paraId="6A35F413" w14:textId="43DD3F0C" w:rsidR="00A82975" w:rsidRPr="00960E05" w:rsidRDefault="00A82975" w:rsidP="00E673F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Softvér - programové </w:t>
            </w:r>
            <w:hyperlink r:id="rId10" w:history="1">
              <w:r w:rsidRPr="00960E05">
                <w:rPr>
                  <w:rFonts w:ascii="Cambria" w:hAnsi="Cambria" w:cs="Arial"/>
                  <w:sz w:val="20"/>
                </w:rPr>
                <w:t>vybavenie</w:t>
              </w:r>
            </w:hyperlink>
            <w:r w:rsidRPr="00960E05">
              <w:rPr>
                <w:rFonts w:ascii="Cambria" w:hAnsi="Cambria" w:cs="Arial"/>
                <w:sz w:val="20"/>
              </w:rPr>
              <w:t> počítača; vybavenie</w:t>
            </w:r>
            <w:r w:rsidR="00E673F1">
              <w:rPr>
                <w:rFonts w:ascii="Cambria" w:hAnsi="Cambria" w:cs="Arial"/>
                <w:sz w:val="20"/>
              </w:rPr>
              <w:t xml:space="preserve"> </w:t>
            </w:r>
            <w:r w:rsidRPr="00960E05">
              <w:rPr>
                <w:rFonts w:ascii="Cambria" w:hAnsi="Cambria" w:cs="Arial"/>
                <w:sz w:val="20"/>
              </w:rPr>
              <w:t>počítača programovacím jazykom a programom, programové vybavenie počítača (na rozdiel od technického vybavenia, hardvéru)</w:t>
            </w:r>
          </w:p>
        </w:tc>
      </w:tr>
      <w:tr w:rsidR="0036724D" w:rsidRPr="00960E05" w14:paraId="059C60D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Testovacie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56D8ECB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technické zariadenia a programové vybavenie (softvér) a všetky údaje nachádzajúce sa u objednávateľa vrátane nastavenia ich parametrov určené k akceptačnému testovaniu </w:t>
            </w:r>
            <w:r w:rsidR="009D6425">
              <w:rPr>
                <w:rFonts w:ascii="Cambria" w:hAnsi="Cambria" w:cs="Arial"/>
                <w:sz w:val="20"/>
              </w:rPr>
              <w:t>dodaného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30919A79" w14:textId="77777777" w:rsidTr="1A0558BF">
        <w:trPr>
          <w:cantSplit/>
        </w:trPr>
        <w:tc>
          <w:tcPr>
            <w:tcW w:w="2420" w:type="dxa"/>
          </w:tcPr>
          <w:p w14:paraId="49FD53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Účastník servisnej služby</w:t>
            </w:r>
          </w:p>
        </w:tc>
        <w:tc>
          <w:tcPr>
            <w:tcW w:w="6760" w:type="dxa"/>
          </w:tcPr>
          <w:p w14:paraId="16756432" w14:textId="00CC1640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ú</w:t>
            </w:r>
            <w:r w:rsidR="00393188" w:rsidRPr="00960E05">
              <w:rPr>
                <w:rFonts w:ascii="Cambria" w:hAnsi="Cambria" w:cs="Arial"/>
                <w:sz w:val="20"/>
              </w:rPr>
              <w:t>častníkmi servisnej služby sú výhradne zmluvné strany, t. j. objednávateľ a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393188" w:rsidRPr="00960E05">
              <w:rPr>
                <w:rFonts w:ascii="Cambria" w:hAnsi="Cambria" w:cs="Arial"/>
                <w:sz w:val="20"/>
              </w:rPr>
              <w:t>ľ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D5B003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Výkaz 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78B00E1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tlačový výstup vyhotovený vo formáte a grafickej úprave, ktorý je predpísaný internými aktmi riadenia objednávateľa alebo všeobecne záväznými právnymi predpismi. Vzor každého výkazu </w:t>
            </w:r>
            <w:r w:rsidR="00A66F41">
              <w:rPr>
                <w:rFonts w:ascii="Cambria" w:hAnsi="Cambria" w:cs="Arial"/>
                <w:sz w:val="20"/>
              </w:rPr>
              <w:t xml:space="preserve">dohodnú spoločne zástupcovia Objednávateľa a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A66F41">
              <w:rPr>
                <w:rFonts w:ascii="Cambria" w:hAnsi="Cambria" w:cs="Arial"/>
                <w:sz w:val="20"/>
              </w:rPr>
              <w:t>ľa</w:t>
            </w:r>
            <w:r w:rsidRPr="00960E05">
              <w:rPr>
                <w:rFonts w:ascii="Cambria" w:hAnsi="Cambria" w:cs="Arial"/>
                <w:sz w:val="20"/>
              </w:rPr>
              <w:t xml:space="preserve">. </w:t>
            </w:r>
          </w:p>
        </w:tc>
      </w:tr>
      <w:tr w:rsidR="0036724D" w:rsidRPr="00960E05" w14:paraId="3A47C1A9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23887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 xml:space="preserve">Vývojové prostredie 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37BC84" w14:textId="382024EF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0D5826" w:rsidRPr="00960E05">
              <w:rPr>
                <w:rFonts w:ascii="Cambria" w:hAnsi="Cambria" w:cs="Arial"/>
                <w:sz w:val="20"/>
              </w:rPr>
              <w:t xml:space="preserve">informačná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ktorý je inštalovaný a sprístupnený v mieste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393188" w:rsidRPr="00960E05">
              <w:rPr>
                <w:rFonts w:ascii="Cambria" w:hAnsi="Cambria" w:cs="Arial"/>
                <w:sz w:val="20"/>
              </w:rPr>
              <w:t>ľa a/alebo objednávateľa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1AB464A7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Zmluvná strana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08507AE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objednávateľ alebo </w:t>
            </w:r>
            <w:r w:rsidR="0018214C">
              <w:rPr>
                <w:rFonts w:ascii="Cambria" w:hAnsi="Cambria" w:cs="Arial"/>
                <w:sz w:val="20"/>
              </w:rPr>
              <w:t>zhotoviteľ</w:t>
            </w:r>
            <w:r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7BA1C411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299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Lehota služby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909" w14:textId="1E44033F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časové obdobie, počas ktorého je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 povinný dokončiť vykonávanie príslušnej činnosti od prevzatia požiadavky objednávateľa na jej vykonanie. V prípade zásadného, závažného incidentu môže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 navrhnúť náhradné riešenie, čím však nie je zbavený povinností vyriešiť incident v náhradnom termíne dohodnutom objednávateľom. Pre účely zmluvných pokút za nedodržanie lehoty služby sa poskytnutie náhradného riešenia chápe ako vyriešenie incidentu.</w:t>
            </w:r>
          </w:p>
        </w:tc>
      </w:tr>
    </w:tbl>
    <w:p w14:paraId="07EBAA0E" w14:textId="77777777" w:rsidR="00850747" w:rsidRPr="00960E05" w:rsidRDefault="00850747" w:rsidP="00CC4CF5">
      <w:pPr>
        <w:rPr>
          <w:rFonts w:ascii="Cambria" w:hAnsi="Cambria" w:cs="Arial"/>
          <w:sz w:val="20"/>
        </w:rPr>
      </w:pPr>
    </w:p>
    <w:sectPr w:rsidR="00850747" w:rsidRPr="00960E05" w:rsidSect="009D39F6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F5A4D" w14:textId="77777777" w:rsidR="008A4DB2" w:rsidRDefault="008A4DB2">
      <w:r>
        <w:separator/>
      </w:r>
    </w:p>
  </w:endnote>
  <w:endnote w:type="continuationSeparator" w:id="0">
    <w:p w14:paraId="2A5574BD" w14:textId="77777777" w:rsidR="008A4DB2" w:rsidRDefault="008A4DB2">
      <w:r>
        <w:continuationSeparator/>
      </w:r>
    </w:p>
  </w:endnote>
  <w:endnote w:type="continuationNotice" w:id="1">
    <w:p w14:paraId="7381A561" w14:textId="77777777" w:rsidR="008A4DB2" w:rsidRDefault="008A4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05FC5" w14:textId="77777777" w:rsidR="008A4DB2" w:rsidRDefault="008A4DB2">
      <w:r>
        <w:separator/>
      </w:r>
    </w:p>
  </w:footnote>
  <w:footnote w:type="continuationSeparator" w:id="0">
    <w:p w14:paraId="48DC0310" w14:textId="77777777" w:rsidR="008A4DB2" w:rsidRDefault="008A4DB2">
      <w:r>
        <w:continuationSeparator/>
      </w:r>
    </w:p>
  </w:footnote>
  <w:footnote w:type="continuationNotice" w:id="1">
    <w:p w14:paraId="11868749" w14:textId="77777777" w:rsidR="008A4DB2" w:rsidRDefault="008A4D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985D6E"/>
    <w:multiLevelType w:val="multilevel"/>
    <w:tmpl w:val="EEF4CC3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17960264">
    <w:abstractNumId w:val="2"/>
    <w:lvlOverride w:ilvl="0">
      <w:startOverride w:val="1"/>
    </w:lvlOverride>
  </w:num>
  <w:num w:numId="2" w16cid:durableId="67659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6737509">
    <w:abstractNumId w:val="1"/>
  </w:num>
  <w:num w:numId="4" w16cid:durableId="1455250986">
    <w:abstractNumId w:val="3"/>
  </w:num>
  <w:num w:numId="5" w16cid:durableId="1808233427">
    <w:abstractNumId w:val="6"/>
  </w:num>
  <w:num w:numId="6" w16cid:durableId="2058120539">
    <w:abstractNumId w:val="4"/>
  </w:num>
  <w:num w:numId="7" w16cid:durableId="1788428429">
    <w:abstractNumId w:val="0"/>
  </w:num>
  <w:num w:numId="8" w16cid:durableId="11349539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243EC"/>
    <w:rsid w:val="00037020"/>
    <w:rsid w:val="00046CE8"/>
    <w:rsid w:val="00047C18"/>
    <w:rsid w:val="00054B31"/>
    <w:rsid w:val="00065772"/>
    <w:rsid w:val="00067B14"/>
    <w:rsid w:val="00072C1F"/>
    <w:rsid w:val="000767FC"/>
    <w:rsid w:val="0008158D"/>
    <w:rsid w:val="000A196A"/>
    <w:rsid w:val="000A739C"/>
    <w:rsid w:val="000B1380"/>
    <w:rsid w:val="000C0279"/>
    <w:rsid w:val="000C4F0B"/>
    <w:rsid w:val="000D1950"/>
    <w:rsid w:val="000D5826"/>
    <w:rsid w:val="000E1FA9"/>
    <w:rsid w:val="001050DF"/>
    <w:rsid w:val="00123DA6"/>
    <w:rsid w:val="00133123"/>
    <w:rsid w:val="00142F94"/>
    <w:rsid w:val="00143595"/>
    <w:rsid w:val="0014543F"/>
    <w:rsid w:val="0014590E"/>
    <w:rsid w:val="001564AC"/>
    <w:rsid w:val="0017713C"/>
    <w:rsid w:val="0018214C"/>
    <w:rsid w:val="001824D0"/>
    <w:rsid w:val="001904B6"/>
    <w:rsid w:val="00193EFC"/>
    <w:rsid w:val="0019414E"/>
    <w:rsid w:val="001A7BBC"/>
    <w:rsid w:val="001C3CD8"/>
    <w:rsid w:val="001C749C"/>
    <w:rsid w:val="001E0DB7"/>
    <w:rsid w:val="001F72C9"/>
    <w:rsid w:val="002073B2"/>
    <w:rsid w:val="00216C74"/>
    <w:rsid w:val="00230723"/>
    <w:rsid w:val="0023711E"/>
    <w:rsid w:val="00251821"/>
    <w:rsid w:val="00254B6D"/>
    <w:rsid w:val="002932AA"/>
    <w:rsid w:val="002A0F88"/>
    <w:rsid w:val="002C6A44"/>
    <w:rsid w:val="002E0CCF"/>
    <w:rsid w:val="002F5DD1"/>
    <w:rsid w:val="00311B63"/>
    <w:rsid w:val="003174A0"/>
    <w:rsid w:val="00323499"/>
    <w:rsid w:val="003435BD"/>
    <w:rsid w:val="003504A0"/>
    <w:rsid w:val="00360346"/>
    <w:rsid w:val="0036387F"/>
    <w:rsid w:val="0036724D"/>
    <w:rsid w:val="00377565"/>
    <w:rsid w:val="003852CA"/>
    <w:rsid w:val="00392067"/>
    <w:rsid w:val="00393188"/>
    <w:rsid w:val="003A13EB"/>
    <w:rsid w:val="003A7929"/>
    <w:rsid w:val="003B39B3"/>
    <w:rsid w:val="003C40EE"/>
    <w:rsid w:val="003C7430"/>
    <w:rsid w:val="003D561A"/>
    <w:rsid w:val="003D7F64"/>
    <w:rsid w:val="003E5696"/>
    <w:rsid w:val="003F7FF2"/>
    <w:rsid w:val="004012BC"/>
    <w:rsid w:val="00410F8A"/>
    <w:rsid w:val="00424B37"/>
    <w:rsid w:val="00430F32"/>
    <w:rsid w:val="0044235D"/>
    <w:rsid w:val="00453F40"/>
    <w:rsid w:val="00456172"/>
    <w:rsid w:val="00466A8A"/>
    <w:rsid w:val="00473167"/>
    <w:rsid w:val="00482F38"/>
    <w:rsid w:val="00483183"/>
    <w:rsid w:val="00483ECC"/>
    <w:rsid w:val="0048717D"/>
    <w:rsid w:val="00496D8F"/>
    <w:rsid w:val="004C1362"/>
    <w:rsid w:val="004C687F"/>
    <w:rsid w:val="004D2154"/>
    <w:rsid w:val="004D32ED"/>
    <w:rsid w:val="004D6325"/>
    <w:rsid w:val="004F2510"/>
    <w:rsid w:val="00501FA9"/>
    <w:rsid w:val="00510817"/>
    <w:rsid w:val="005118F1"/>
    <w:rsid w:val="00517B20"/>
    <w:rsid w:val="00522B8F"/>
    <w:rsid w:val="005310D9"/>
    <w:rsid w:val="005414CF"/>
    <w:rsid w:val="005563A6"/>
    <w:rsid w:val="00560199"/>
    <w:rsid w:val="00560E19"/>
    <w:rsid w:val="00561C44"/>
    <w:rsid w:val="00562F40"/>
    <w:rsid w:val="00573863"/>
    <w:rsid w:val="005747DF"/>
    <w:rsid w:val="00584A12"/>
    <w:rsid w:val="0059339A"/>
    <w:rsid w:val="00594ED6"/>
    <w:rsid w:val="005A066C"/>
    <w:rsid w:val="005A6C5D"/>
    <w:rsid w:val="005B3B32"/>
    <w:rsid w:val="005B627A"/>
    <w:rsid w:val="005B6AB6"/>
    <w:rsid w:val="005C2E4F"/>
    <w:rsid w:val="005C336F"/>
    <w:rsid w:val="005C41A2"/>
    <w:rsid w:val="005D4DF6"/>
    <w:rsid w:val="005E68CA"/>
    <w:rsid w:val="00605A80"/>
    <w:rsid w:val="00615D2E"/>
    <w:rsid w:val="006161B5"/>
    <w:rsid w:val="006164F1"/>
    <w:rsid w:val="0062148A"/>
    <w:rsid w:val="006253F8"/>
    <w:rsid w:val="00626034"/>
    <w:rsid w:val="006315C5"/>
    <w:rsid w:val="00637FF3"/>
    <w:rsid w:val="00647B53"/>
    <w:rsid w:val="006531DD"/>
    <w:rsid w:val="00653594"/>
    <w:rsid w:val="00665D69"/>
    <w:rsid w:val="00675F3B"/>
    <w:rsid w:val="00685EF8"/>
    <w:rsid w:val="00693C45"/>
    <w:rsid w:val="00695D6D"/>
    <w:rsid w:val="006A1EEF"/>
    <w:rsid w:val="006A7274"/>
    <w:rsid w:val="006D674E"/>
    <w:rsid w:val="006E02BD"/>
    <w:rsid w:val="006E54B0"/>
    <w:rsid w:val="006F1D38"/>
    <w:rsid w:val="006F7A7F"/>
    <w:rsid w:val="0070089B"/>
    <w:rsid w:val="00701191"/>
    <w:rsid w:val="00702AB7"/>
    <w:rsid w:val="00723448"/>
    <w:rsid w:val="00726030"/>
    <w:rsid w:val="00727833"/>
    <w:rsid w:val="00737720"/>
    <w:rsid w:val="00740E34"/>
    <w:rsid w:val="007419DF"/>
    <w:rsid w:val="007503B6"/>
    <w:rsid w:val="00760CC3"/>
    <w:rsid w:val="00762237"/>
    <w:rsid w:val="00762313"/>
    <w:rsid w:val="00763D07"/>
    <w:rsid w:val="007666E4"/>
    <w:rsid w:val="0079261A"/>
    <w:rsid w:val="00795BAD"/>
    <w:rsid w:val="007B6BC7"/>
    <w:rsid w:val="007D5C8A"/>
    <w:rsid w:val="008039A6"/>
    <w:rsid w:val="00825873"/>
    <w:rsid w:val="00832FCC"/>
    <w:rsid w:val="00850747"/>
    <w:rsid w:val="00850F4D"/>
    <w:rsid w:val="0085270A"/>
    <w:rsid w:val="008537C3"/>
    <w:rsid w:val="0087235C"/>
    <w:rsid w:val="00874DC2"/>
    <w:rsid w:val="00880558"/>
    <w:rsid w:val="00881B21"/>
    <w:rsid w:val="00894B60"/>
    <w:rsid w:val="00896814"/>
    <w:rsid w:val="008A401D"/>
    <w:rsid w:val="008A40FE"/>
    <w:rsid w:val="008A4DB2"/>
    <w:rsid w:val="008B0A90"/>
    <w:rsid w:val="008C0782"/>
    <w:rsid w:val="008C0A7C"/>
    <w:rsid w:val="008C1589"/>
    <w:rsid w:val="008C544F"/>
    <w:rsid w:val="008D4687"/>
    <w:rsid w:val="008E0EC9"/>
    <w:rsid w:val="008F0859"/>
    <w:rsid w:val="008F3A59"/>
    <w:rsid w:val="009061CF"/>
    <w:rsid w:val="00930264"/>
    <w:rsid w:val="0093244C"/>
    <w:rsid w:val="0093657A"/>
    <w:rsid w:val="009405E4"/>
    <w:rsid w:val="009410CA"/>
    <w:rsid w:val="00951F20"/>
    <w:rsid w:val="00960E05"/>
    <w:rsid w:val="00974D49"/>
    <w:rsid w:val="00977444"/>
    <w:rsid w:val="00980183"/>
    <w:rsid w:val="0098255E"/>
    <w:rsid w:val="009853C7"/>
    <w:rsid w:val="00995F11"/>
    <w:rsid w:val="009B00F2"/>
    <w:rsid w:val="009B2F5C"/>
    <w:rsid w:val="009D2EE0"/>
    <w:rsid w:val="009D39F6"/>
    <w:rsid w:val="009D3DFC"/>
    <w:rsid w:val="009D6425"/>
    <w:rsid w:val="009F2908"/>
    <w:rsid w:val="009F6C11"/>
    <w:rsid w:val="00A02453"/>
    <w:rsid w:val="00A21D09"/>
    <w:rsid w:val="00A26F38"/>
    <w:rsid w:val="00A460A2"/>
    <w:rsid w:val="00A5076D"/>
    <w:rsid w:val="00A50B47"/>
    <w:rsid w:val="00A51B3C"/>
    <w:rsid w:val="00A6379B"/>
    <w:rsid w:val="00A66F41"/>
    <w:rsid w:val="00A76900"/>
    <w:rsid w:val="00A82975"/>
    <w:rsid w:val="00A83593"/>
    <w:rsid w:val="00A83B6F"/>
    <w:rsid w:val="00A8647E"/>
    <w:rsid w:val="00AA51C2"/>
    <w:rsid w:val="00AB567A"/>
    <w:rsid w:val="00AB7DF6"/>
    <w:rsid w:val="00AB7FEC"/>
    <w:rsid w:val="00AE62C9"/>
    <w:rsid w:val="00AE6581"/>
    <w:rsid w:val="00B1403B"/>
    <w:rsid w:val="00B142FD"/>
    <w:rsid w:val="00B43020"/>
    <w:rsid w:val="00B44EDB"/>
    <w:rsid w:val="00B63F7E"/>
    <w:rsid w:val="00B67A4F"/>
    <w:rsid w:val="00B7045E"/>
    <w:rsid w:val="00B7173A"/>
    <w:rsid w:val="00B7357A"/>
    <w:rsid w:val="00B77228"/>
    <w:rsid w:val="00B81146"/>
    <w:rsid w:val="00B84D2F"/>
    <w:rsid w:val="00B8708B"/>
    <w:rsid w:val="00BA1B12"/>
    <w:rsid w:val="00BA2E54"/>
    <w:rsid w:val="00BA7A6A"/>
    <w:rsid w:val="00BB246F"/>
    <w:rsid w:val="00BC021E"/>
    <w:rsid w:val="00BC5D83"/>
    <w:rsid w:val="00BC6E37"/>
    <w:rsid w:val="00BD35F3"/>
    <w:rsid w:val="00BD44D1"/>
    <w:rsid w:val="00BE1649"/>
    <w:rsid w:val="00BE1F1B"/>
    <w:rsid w:val="00C150DE"/>
    <w:rsid w:val="00C25F3B"/>
    <w:rsid w:val="00C428B9"/>
    <w:rsid w:val="00C453AB"/>
    <w:rsid w:val="00C57AFF"/>
    <w:rsid w:val="00C64A05"/>
    <w:rsid w:val="00C67819"/>
    <w:rsid w:val="00C67B51"/>
    <w:rsid w:val="00C76306"/>
    <w:rsid w:val="00C803C6"/>
    <w:rsid w:val="00C85065"/>
    <w:rsid w:val="00C85CC2"/>
    <w:rsid w:val="00C876C7"/>
    <w:rsid w:val="00C94D17"/>
    <w:rsid w:val="00C95ADF"/>
    <w:rsid w:val="00CA665C"/>
    <w:rsid w:val="00CB066B"/>
    <w:rsid w:val="00CC05F3"/>
    <w:rsid w:val="00CC4CF5"/>
    <w:rsid w:val="00CD439E"/>
    <w:rsid w:val="00CE6BFA"/>
    <w:rsid w:val="00D16E51"/>
    <w:rsid w:val="00D23B63"/>
    <w:rsid w:val="00D263AA"/>
    <w:rsid w:val="00D31062"/>
    <w:rsid w:val="00D31EAB"/>
    <w:rsid w:val="00D3314E"/>
    <w:rsid w:val="00D4655D"/>
    <w:rsid w:val="00D47DCB"/>
    <w:rsid w:val="00D90FE0"/>
    <w:rsid w:val="00D95016"/>
    <w:rsid w:val="00D9519D"/>
    <w:rsid w:val="00DA0F20"/>
    <w:rsid w:val="00DA2DA3"/>
    <w:rsid w:val="00DA4131"/>
    <w:rsid w:val="00DC573F"/>
    <w:rsid w:val="00DD7135"/>
    <w:rsid w:val="00DE440C"/>
    <w:rsid w:val="00DE729D"/>
    <w:rsid w:val="00DF1DB0"/>
    <w:rsid w:val="00E02E3F"/>
    <w:rsid w:val="00E07BED"/>
    <w:rsid w:val="00E145BF"/>
    <w:rsid w:val="00E169BF"/>
    <w:rsid w:val="00E16F58"/>
    <w:rsid w:val="00E178C6"/>
    <w:rsid w:val="00E21614"/>
    <w:rsid w:val="00E25CAC"/>
    <w:rsid w:val="00E334A3"/>
    <w:rsid w:val="00E36EAD"/>
    <w:rsid w:val="00E522DC"/>
    <w:rsid w:val="00E66F41"/>
    <w:rsid w:val="00E673F1"/>
    <w:rsid w:val="00E80A36"/>
    <w:rsid w:val="00E912FC"/>
    <w:rsid w:val="00EA2365"/>
    <w:rsid w:val="00EA67D0"/>
    <w:rsid w:val="00EA71DE"/>
    <w:rsid w:val="00EB4A1B"/>
    <w:rsid w:val="00EB4E9D"/>
    <w:rsid w:val="00EC7978"/>
    <w:rsid w:val="00ED0AF8"/>
    <w:rsid w:val="00ED1FD1"/>
    <w:rsid w:val="00EE77DE"/>
    <w:rsid w:val="00EF181B"/>
    <w:rsid w:val="00EF4817"/>
    <w:rsid w:val="00EF4A37"/>
    <w:rsid w:val="00EF4D35"/>
    <w:rsid w:val="00F07FF9"/>
    <w:rsid w:val="00F214B0"/>
    <w:rsid w:val="00F25962"/>
    <w:rsid w:val="00F307EB"/>
    <w:rsid w:val="00F34A24"/>
    <w:rsid w:val="00F4039C"/>
    <w:rsid w:val="00F4115E"/>
    <w:rsid w:val="00F41EAD"/>
    <w:rsid w:val="00F56BE2"/>
    <w:rsid w:val="00F611A8"/>
    <w:rsid w:val="00F621B1"/>
    <w:rsid w:val="00F64857"/>
    <w:rsid w:val="00F7136C"/>
    <w:rsid w:val="00F842DC"/>
    <w:rsid w:val="00F96F2F"/>
    <w:rsid w:val="00FA1B1E"/>
    <w:rsid w:val="00FA4579"/>
    <w:rsid w:val="00FA76BA"/>
    <w:rsid w:val="00FB30E1"/>
    <w:rsid w:val="00FB5E55"/>
    <w:rsid w:val="00FC12C2"/>
    <w:rsid w:val="00FE4A3D"/>
    <w:rsid w:val="00FF33B2"/>
    <w:rsid w:val="00FF4D7B"/>
    <w:rsid w:val="18463115"/>
    <w:rsid w:val="1A0558BF"/>
    <w:rsid w:val="2CC73F85"/>
    <w:rsid w:val="30DD1C65"/>
    <w:rsid w:val="349A766D"/>
    <w:rsid w:val="5AFF52B6"/>
    <w:rsid w:val="686CE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EE7262"/>
  <w15:chartTrackingRefBased/>
  <w15:docId w15:val="{B96C2733-7823-49F2-8B54-F11B807B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paragraph" w:styleId="BodyTextIndent2">
    <w:name w:val="Body Text Indent 2"/>
    <w:basedOn w:val="Normal"/>
    <w:rsid w:val="0087235C"/>
    <w:pPr>
      <w:ind w:left="708"/>
      <w:jc w:val="both"/>
    </w:pPr>
  </w:style>
  <w:style w:type="paragraph" w:customStyle="1" w:styleId="Textvtabulce">
    <w:name w:val="Text v tabulce"/>
    <w:basedOn w:val="Normal"/>
    <w:rsid w:val="00FA76BA"/>
    <w:rPr>
      <w:lang w:val="cs-CZ" w:eastAsia="cs-CZ"/>
    </w:rPr>
  </w:style>
  <w:style w:type="paragraph" w:styleId="PlainText">
    <w:name w:val="Plain Text"/>
    <w:basedOn w:val="Normal"/>
    <w:link w:val="PlainTextChar"/>
    <w:rsid w:val="00AB7DF6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CommentReference">
    <w:name w:val="annotation reference"/>
    <w:semiHidden/>
    <w:rsid w:val="0014590E"/>
    <w:rPr>
      <w:sz w:val="16"/>
      <w:szCs w:val="16"/>
    </w:rPr>
  </w:style>
  <w:style w:type="paragraph" w:styleId="CommentText">
    <w:name w:val="annotation text"/>
    <w:basedOn w:val="Normal"/>
    <w:semiHidden/>
    <w:rsid w:val="0014590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link">
    <w:name w:val="Hyperlink"/>
    <w:uiPriority w:val="99"/>
    <w:unhideWhenUsed/>
    <w:rsid w:val="00A82975"/>
    <w:rPr>
      <w:color w:val="0000FF"/>
      <w:u w:val="single"/>
    </w:rPr>
  </w:style>
  <w:style w:type="paragraph" w:styleId="Revision">
    <w:name w:val="Revision"/>
    <w:hidden/>
    <w:uiPriority w:val="99"/>
    <w:semiHidden/>
    <w:rsid w:val="006531DD"/>
    <w:rPr>
      <w:sz w:val="24"/>
      <w:lang w:eastAsia="en-US"/>
    </w:rPr>
  </w:style>
  <w:style w:type="paragraph" w:styleId="ListParagraph">
    <w:name w:val="List Paragraph"/>
    <w:aliases w:val="Odsek,List Paragraph1,Odsek zoznamu2,ODRAZKY PRVA UROVEN,body,Odsek zoznamu1,bullet,Bullet Number,lp1,lp11,List Paragraph11,Use Case List Paragraph,Bulleted Text,Bullet List,List Paragraph2,Bullet edison,List Paragraph3,List Paragraph4,b1"/>
    <w:basedOn w:val="Normal"/>
    <w:link w:val="ListParagraphChar"/>
    <w:uiPriority w:val="34"/>
    <w:qFormat/>
    <w:rsid w:val="00D90F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aliases w:val="Odsek Char,List Paragraph1 Char,Odsek zoznamu2 Char,ODRAZKY PRVA UROVEN Char,body Char,Odsek zoznamu1 Char,bullet Char,Bullet Number Char,lp1 Char,lp11 Char,List Paragraph11 Char,Use Case List Paragraph Char,Bulleted Text Char"/>
    <w:basedOn w:val="DefaultParagraphFont"/>
    <w:link w:val="ListParagraph"/>
    <w:uiPriority w:val="34"/>
    <w:qFormat/>
    <w:locked/>
    <w:rsid w:val="00D90FE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slovnik.juls.savba.sk/?w=vybavenie&amp;c=ye2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7D4F83B293D5D74A980A4CE74D486F79" ma:contentTypeVersion="" ma:contentTypeDescription="" ma:contentTypeScope="" ma:versionID="0a25eb4ff5506d29a00288cba4fe608e">
  <xsd:schema xmlns:xsd="http://www.w3.org/2001/XMLSchema" xmlns:xs="http://www.w3.org/2001/XMLSchema" xmlns:p="http://schemas.microsoft.com/office/2006/metadata/properties" xmlns:ns1="http://schemas.microsoft.com/sharepoint/v3" xmlns:ns3="C1A79EDB-0EA5-43BF-AFB0-5F6C189C2D17" targetNamespace="http://schemas.microsoft.com/office/2006/metadata/properties" ma:root="true" ma:fieldsID="4bbf54a0d993b6e2dde5c72ada4ad779" ns1:_="" ns3:_="">
    <xsd:import namespace="http://schemas.microsoft.com/sharepoint/v3"/>
    <xsd:import namespace="C1A79EDB-0EA5-43BF-AFB0-5F6C189C2D17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79EDB-0EA5-43BF-AFB0-5F6C189C2D17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C1A79EDB-0EA5-43BF-AFB0-5F6C189C2D17" xsi:nil="true"/>
    <xd_ProgID xmlns="http://schemas.microsoft.com/sharepoint/v3" xsi:nil="true"/>
    <xd_Signature xmlns="http://schemas.microsoft.com/sharepoint/v3">false</xd_Signatur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BFDA2-4C9A-4051-900A-2A1AF787D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A79EDB-0EA5-43BF-AFB0-5F6C189C2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64A66B-054C-4CBF-9E03-A439452E77B6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C1A79EDB-0EA5-43BF-AFB0-5F6C189C2D17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2040</Words>
  <Characters>14769</Characters>
  <Application>Microsoft Office Word</Application>
  <DocSecurity>0</DocSecurity>
  <Lines>123</Lines>
  <Paragraphs>33</Paragraphs>
  <ScaleCrop>false</ScaleCrop>
  <Company>home</Company>
  <LinksUpToDate>false</LinksUpToDate>
  <CharactersWithSpaces>16776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Tatino</dc:creator>
  <cp:keywords/>
  <cp:lastModifiedBy>Ivančík Karol</cp:lastModifiedBy>
  <cp:revision>7</cp:revision>
  <cp:lastPrinted>2014-04-10T18:46:00Z</cp:lastPrinted>
  <dcterms:created xsi:type="dcterms:W3CDTF">2025-07-07T13:53:00Z</dcterms:created>
  <dcterms:modified xsi:type="dcterms:W3CDTF">2025-07-22T14:54:00Z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0x010100F5CEA94C78EB42B7A3BD7D634CEE81BF007D4F83B293D5D74A980A4CE74D486F79</vt:lpwstr>
  </property>
  <property fmtid="{D5CDD505-2E9C-101B-9397-08002B2CF9AE}" pid="3" name="Order">
    <vt:r8>11500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